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47FBBA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103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96853C0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103CC" w:rsidRPr="002103CC">
        <w:rPr>
          <w:rFonts w:ascii="Arial" w:hAnsi="Arial" w:cs="Arial"/>
          <w:b/>
          <w:smallCaps/>
          <w:sz w:val="24"/>
          <w:szCs w:val="24"/>
        </w:rPr>
        <w:t>LISNEIA JONATAS PIRES DOS SANTOS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3089D39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103CC" w:rsidRPr="002103CC">
        <w:rPr>
          <w:rFonts w:ascii="Arial" w:hAnsi="Arial" w:cs="Arial"/>
          <w:b/>
          <w:smallCaps/>
          <w:sz w:val="24"/>
          <w:szCs w:val="24"/>
        </w:rPr>
        <w:t>LISNEIA JONATAS PIRES DOS SANTOS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2103CC" w:rsidRPr="002103CC">
        <w:rPr>
          <w:rFonts w:ascii="Arial" w:hAnsi="Arial" w:cs="Arial"/>
          <w:sz w:val="24"/>
          <w:szCs w:val="24"/>
        </w:rPr>
        <w:t>9.326.775.3</w:t>
      </w:r>
      <w:r w:rsidR="002103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103CC" w:rsidRPr="002103CC">
        <w:rPr>
          <w:rFonts w:ascii="Arial" w:hAnsi="Arial" w:cs="Arial"/>
          <w:sz w:val="24"/>
          <w:szCs w:val="24"/>
        </w:rPr>
        <w:t>038.932.969-05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2103C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/201</w:t>
      </w:r>
      <w:r w:rsidR="002103C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à </w:t>
      </w:r>
      <w:r w:rsidR="002103CC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</w:t>
      </w:r>
      <w:r w:rsidR="002103CC">
        <w:rPr>
          <w:rFonts w:ascii="Arial" w:hAnsi="Arial" w:cs="Arial"/>
          <w:sz w:val="24"/>
          <w:szCs w:val="24"/>
        </w:rPr>
        <w:t>19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2103CC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2103CC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04BF33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103CC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103CC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121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2021-03-05T12:15:00Z</dcterms:modified>
</cp:coreProperties>
</file>