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CFA83E8" w:rsidR="001155BA" w:rsidRPr="00194EDC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194EDC">
        <w:rPr>
          <w:b/>
          <w:bCs/>
          <w:color w:val="000000"/>
          <w:sz w:val="24"/>
          <w:szCs w:val="24"/>
        </w:rPr>
        <w:t xml:space="preserve">PORTARIA Nº </w:t>
      </w:r>
      <w:r w:rsidR="0075373E" w:rsidRPr="00194EDC">
        <w:rPr>
          <w:b/>
          <w:bCs/>
          <w:color w:val="000000"/>
          <w:sz w:val="24"/>
          <w:szCs w:val="24"/>
        </w:rPr>
        <w:t>1</w:t>
      </w:r>
      <w:r w:rsidR="00194EDC" w:rsidRPr="00194EDC">
        <w:rPr>
          <w:b/>
          <w:bCs/>
          <w:color w:val="000000"/>
          <w:sz w:val="24"/>
          <w:szCs w:val="24"/>
        </w:rPr>
        <w:t>57</w:t>
      </w:r>
      <w:r w:rsidRPr="00194EDC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194EDC" w:rsidRDefault="001155BA" w:rsidP="00A72EDF">
      <w:pPr>
        <w:rPr>
          <w:b/>
          <w:bCs/>
          <w:color w:val="000000"/>
          <w:sz w:val="24"/>
          <w:szCs w:val="24"/>
        </w:rPr>
      </w:pPr>
    </w:p>
    <w:p w14:paraId="0932B17B" w14:textId="4CEA1ED8" w:rsidR="00150016" w:rsidRPr="00194EDC" w:rsidRDefault="00731C02" w:rsidP="00194EDC">
      <w:pPr>
        <w:ind w:left="2832"/>
        <w:jc w:val="both"/>
        <w:rPr>
          <w:rFonts w:eastAsia="Arial"/>
          <w:b/>
        </w:rPr>
      </w:pPr>
      <w:bookmarkStart w:id="0" w:name="_Hlk71559817"/>
      <w:r w:rsidRPr="00194EDC">
        <w:rPr>
          <w:rFonts w:eastAsia="Arial"/>
          <w:b/>
          <w:smallCaps/>
          <w:sz w:val="24"/>
          <w:szCs w:val="24"/>
        </w:rPr>
        <w:t xml:space="preserve">SÚMULA: </w:t>
      </w:r>
      <w:r w:rsidRPr="00194EDC">
        <w:rPr>
          <w:rFonts w:eastAsia="Arial"/>
          <w:b/>
          <w:sz w:val="24"/>
          <w:szCs w:val="24"/>
        </w:rPr>
        <w:t xml:space="preserve">CONCEDE LICENÇA MATERNIDADE À </w:t>
      </w:r>
      <w:r w:rsidR="00194EDC" w:rsidRPr="00194EDC">
        <w:rPr>
          <w:rFonts w:eastAsia="Arial"/>
          <w:b/>
          <w:sz w:val="24"/>
          <w:szCs w:val="24"/>
        </w:rPr>
        <w:t>SERVIDORA</w:t>
      </w:r>
      <w:r w:rsidRPr="00194EDC">
        <w:rPr>
          <w:rFonts w:eastAsia="Arial"/>
          <w:b/>
          <w:sz w:val="24"/>
          <w:szCs w:val="24"/>
        </w:rPr>
        <w:t xml:space="preserve"> </w:t>
      </w:r>
      <w:r w:rsidR="00194EDC" w:rsidRPr="00194EDC">
        <w:rPr>
          <w:rFonts w:eastAsia="Arial"/>
          <w:b/>
          <w:sz w:val="24"/>
          <w:szCs w:val="24"/>
        </w:rPr>
        <w:t>BRUNA CAVALCANTE DE SOUZA</w:t>
      </w:r>
      <w:r w:rsidR="00194EDC" w:rsidRPr="00194EDC">
        <w:rPr>
          <w:rFonts w:eastAsia="Arial"/>
          <w:b/>
          <w:sz w:val="24"/>
          <w:szCs w:val="24"/>
        </w:rPr>
        <w:t xml:space="preserve"> </w:t>
      </w:r>
      <w:r w:rsidRPr="00194EDC">
        <w:rPr>
          <w:rFonts w:eastAsia="Arial"/>
          <w:b/>
          <w:sz w:val="24"/>
          <w:szCs w:val="24"/>
        </w:rPr>
        <w:t>E DÁ OUTRAS PROVIDÊNCIAS.</w:t>
      </w:r>
    </w:p>
    <w:p w14:paraId="78CF81E3" w14:textId="77777777" w:rsidR="00150016" w:rsidRPr="00194EDC" w:rsidRDefault="00150016" w:rsidP="00150016">
      <w:pPr>
        <w:ind w:left="3540"/>
        <w:jc w:val="both"/>
        <w:rPr>
          <w:rFonts w:eastAsia="Arial"/>
          <w:color w:val="000000"/>
          <w:sz w:val="24"/>
          <w:szCs w:val="24"/>
        </w:rPr>
      </w:pPr>
    </w:p>
    <w:p w14:paraId="213CF40A" w14:textId="00D7DF4F" w:rsidR="00150016" w:rsidRPr="00194EDC" w:rsidRDefault="00731C02" w:rsidP="00731C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194EDC">
        <w:rPr>
          <w:rFonts w:eastAsia="Arial"/>
          <w:b/>
          <w:bCs/>
          <w:color w:val="000000"/>
          <w:sz w:val="24"/>
          <w:szCs w:val="24"/>
        </w:rPr>
        <w:t>OCLÉCIO DE FREITAS MENESES, PREFEITO DE FAROL, NO USO DE SUAS ATRIBUIÇÕES E EM CONFORMIDADE COM</w:t>
      </w:r>
      <w:r w:rsidRPr="00194EDC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194EDC">
        <w:rPr>
          <w:rFonts w:eastAsia="Arial"/>
          <w:b/>
          <w:bCs/>
          <w:color w:val="000000"/>
          <w:sz w:val="24"/>
          <w:szCs w:val="24"/>
        </w:rPr>
        <w:t>LEI ORGÂNICA DO MUNICÍPIO E ARTIGO 1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09</w:t>
      </w:r>
      <w:r w:rsidRPr="00194EDC">
        <w:rPr>
          <w:rFonts w:eastAsia="Arial"/>
          <w:b/>
          <w:bCs/>
          <w:color w:val="000000"/>
          <w:sz w:val="24"/>
          <w:szCs w:val="24"/>
        </w:rPr>
        <w:t xml:space="preserve"> DA LEI MUNICIPAL 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022</w:t>
      </w:r>
      <w:r w:rsidRPr="00194EDC">
        <w:rPr>
          <w:rFonts w:eastAsia="Arial"/>
          <w:b/>
          <w:bCs/>
          <w:color w:val="000000"/>
          <w:sz w:val="24"/>
          <w:szCs w:val="24"/>
        </w:rPr>
        <w:t>/1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99</w:t>
      </w:r>
      <w:r w:rsidRPr="00194EDC">
        <w:rPr>
          <w:rFonts w:eastAsia="Arial"/>
          <w:b/>
          <w:bCs/>
          <w:color w:val="000000"/>
          <w:sz w:val="24"/>
          <w:szCs w:val="24"/>
        </w:rPr>
        <w:t>3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,</w:t>
      </w:r>
      <w:r w:rsidR="00194EDC" w:rsidRPr="00194EDC">
        <w:rPr>
          <w:rFonts w:eastAsia="Arial"/>
          <w:bCs/>
          <w:color w:val="000000"/>
          <w:sz w:val="24"/>
          <w:szCs w:val="24"/>
        </w:rPr>
        <w:t xml:space="preserve"> </w:t>
      </w:r>
      <w:r w:rsidR="00194EDC" w:rsidRPr="00194EDC">
        <w:rPr>
          <w:rFonts w:eastAsia="Arial"/>
          <w:b/>
          <w:color w:val="000000"/>
          <w:sz w:val="24"/>
          <w:szCs w:val="24"/>
        </w:rPr>
        <w:t>ESTATUTO DOS SERVIDORES PÚBLICOS</w:t>
      </w:r>
      <w:r w:rsidRPr="00194EDC">
        <w:rPr>
          <w:rFonts w:eastAsia="Arial"/>
          <w:b/>
          <w:color w:val="000000"/>
          <w:sz w:val="24"/>
          <w:szCs w:val="24"/>
        </w:rPr>
        <w:t>,</w:t>
      </w:r>
      <w:r w:rsidRPr="00194EDC">
        <w:rPr>
          <w:rFonts w:eastAsia="Arial"/>
          <w:b/>
          <w:bCs/>
          <w:color w:val="000000"/>
          <w:sz w:val="24"/>
          <w:szCs w:val="24"/>
        </w:rPr>
        <w:t xml:space="preserve"> </w:t>
      </w:r>
    </w:p>
    <w:p w14:paraId="13ED20B7" w14:textId="21448C93" w:rsidR="00F7703E" w:rsidRPr="00194EDC" w:rsidRDefault="00F7703E" w:rsidP="00F770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  <w:sz w:val="24"/>
          <w:szCs w:val="24"/>
        </w:rPr>
      </w:pPr>
    </w:p>
    <w:p w14:paraId="5DD1A809" w14:textId="77777777" w:rsidR="00194EDC" w:rsidRPr="00194EDC" w:rsidRDefault="00194EDC" w:rsidP="00F770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  <w:sz w:val="24"/>
          <w:szCs w:val="24"/>
        </w:rPr>
      </w:pPr>
    </w:p>
    <w:p w14:paraId="37BED6BB" w14:textId="77777777" w:rsidR="00731C02" w:rsidRPr="00194EDC" w:rsidRDefault="00731C02" w:rsidP="00731C0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="Arial"/>
          <w:color w:val="000000"/>
          <w:sz w:val="24"/>
          <w:szCs w:val="24"/>
        </w:rPr>
      </w:pPr>
    </w:p>
    <w:p w14:paraId="32F4D0E8" w14:textId="01BB1B0C" w:rsidR="00731C02" w:rsidRPr="00194EDC" w:rsidRDefault="00150016" w:rsidP="00731C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4"/>
          <w:szCs w:val="24"/>
        </w:rPr>
      </w:pPr>
      <w:r w:rsidRPr="00194EDC">
        <w:rPr>
          <w:rFonts w:eastAsia="Arial"/>
          <w:b/>
          <w:color w:val="000000"/>
          <w:sz w:val="24"/>
          <w:szCs w:val="24"/>
        </w:rPr>
        <w:t>RESOLVE:</w:t>
      </w:r>
    </w:p>
    <w:p w14:paraId="4D47BF52" w14:textId="4CEFB703" w:rsidR="00A72EDF" w:rsidRPr="00194EDC" w:rsidRDefault="00A72EDF" w:rsidP="00A72EDF">
      <w:pPr>
        <w:spacing w:before="240" w:line="360" w:lineRule="auto"/>
        <w:ind w:firstLine="708"/>
        <w:jc w:val="both"/>
        <w:rPr>
          <w:color w:val="000000"/>
          <w:sz w:val="24"/>
          <w:szCs w:val="24"/>
        </w:rPr>
      </w:pPr>
      <w:r w:rsidRPr="00194EDC">
        <w:rPr>
          <w:color w:val="000000"/>
          <w:sz w:val="24"/>
          <w:szCs w:val="24"/>
        </w:rPr>
        <w:t xml:space="preserve">I </w:t>
      </w:r>
      <w:r w:rsidR="0075373E" w:rsidRPr="00194EDC">
        <w:rPr>
          <w:color w:val="000000"/>
          <w:sz w:val="24"/>
          <w:szCs w:val="24"/>
        </w:rPr>
        <w:t>–</w:t>
      </w:r>
      <w:r w:rsidRPr="00194EDC">
        <w:rPr>
          <w:color w:val="000000"/>
          <w:sz w:val="24"/>
          <w:szCs w:val="24"/>
        </w:rPr>
        <w:t xml:space="preserve"> </w:t>
      </w:r>
      <w:r w:rsidR="0075373E" w:rsidRPr="00194EDC">
        <w:rPr>
          <w:color w:val="000000"/>
          <w:sz w:val="24"/>
          <w:szCs w:val="24"/>
        </w:rPr>
        <w:t>Conceder Licença Maternidade de 1</w:t>
      </w:r>
      <w:r w:rsidR="00194EDC" w:rsidRPr="00194EDC">
        <w:rPr>
          <w:color w:val="000000"/>
          <w:sz w:val="24"/>
          <w:szCs w:val="24"/>
        </w:rPr>
        <w:t>2</w:t>
      </w:r>
      <w:r w:rsidR="0075373E" w:rsidRPr="00194EDC">
        <w:rPr>
          <w:color w:val="000000"/>
          <w:sz w:val="24"/>
          <w:szCs w:val="24"/>
        </w:rPr>
        <w:t xml:space="preserve">0 (cento e </w:t>
      </w:r>
      <w:r w:rsidR="00194EDC" w:rsidRPr="00194EDC">
        <w:rPr>
          <w:color w:val="000000"/>
          <w:sz w:val="24"/>
          <w:szCs w:val="24"/>
        </w:rPr>
        <w:t>vinte</w:t>
      </w:r>
      <w:r w:rsidR="0075373E" w:rsidRPr="00194EDC">
        <w:rPr>
          <w:color w:val="000000"/>
          <w:sz w:val="24"/>
          <w:szCs w:val="24"/>
        </w:rPr>
        <w:t>) dias à</w:t>
      </w:r>
      <w:r w:rsidRPr="00194EDC">
        <w:rPr>
          <w:color w:val="000000"/>
          <w:sz w:val="24"/>
          <w:szCs w:val="24"/>
        </w:rPr>
        <w:t xml:space="preserve"> </w:t>
      </w:r>
      <w:r w:rsidR="00194EDC" w:rsidRPr="00194EDC">
        <w:rPr>
          <w:color w:val="000000"/>
          <w:sz w:val="24"/>
          <w:szCs w:val="24"/>
        </w:rPr>
        <w:t>servidora</w:t>
      </w:r>
      <w:r w:rsidRPr="00194EDC">
        <w:rPr>
          <w:color w:val="000000"/>
          <w:sz w:val="24"/>
          <w:szCs w:val="24"/>
        </w:rPr>
        <w:t xml:space="preserve"> </w:t>
      </w:r>
      <w:r w:rsidR="00194EDC" w:rsidRPr="00194EDC">
        <w:rPr>
          <w:rFonts w:eastAsia="Arial"/>
          <w:b/>
          <w:sz w:val="24"/>
          <w:szCs w:val="24"/>
        </w:rPr>
        <w:t>BRUNA CAVALCANTE DE SOUZA</w:t>
      </w:r>
      <w:r w:rsidRPr="00194EDC">
        <w:rPr>
          <w:color w:val="000000"/>
          <w:sz w:val="24"/>
          <w:szCs w:val="24"/>
        </w:rPr>
        <w:t xml:space="preserve">, portadora do RG: </w:t>
      </w:r>
      <w:r w:rsidR="00194EDC" w:rsidRPr="00194EDC">
        <w:rPr>
          <w:color w:val="000000"/>
          <w:sz w:val="24"/>
          <w:szCs w:val="24"/>
        </w:rPr>
        <w:t>10</w:t>
      </w:r>
      <w:r w:rsidR="00194EDC" w:rsidRPr="00194EDC">
        <w:rPr>
          <w:color w:val="000000"/>
          <w:sz w:val="24"/>
          <w:szCs w:val="24"/>
        </w:rPr>
        <w:t>.</w:t>
      </w:r>
      <w:r w:rsidR="00194EDC" w:rsidRPr="00194EDC">
        <w:rPr>
          <w:color w:val="000000"/>
          <w:sz w:val="24"/>
          <w:szCs w:val="24"/>
        </w:rPr>
        <w:t>332</w:t>
      </w:r>
      <w:r w:rsidR="00194EDC" w:rsidRPr="00194EDC">
        <w:rPr>
          <w:color w:val="000000"/>
          <w:sz w:val="24"/>
          <w:szCs w:val="24"/>
        </w:rPr>
        <w:t>.</w:t>
      </w:r>
      <w:r w:rsidR="00194EDC" w:rsidRPr="00194EDC">
        <w:rPr>
          <w:color w:val="000000"/>
          <w:sz w:val="24"/>
          <w:szCs w:val="24"/>
        </w:rPr>
        <w:t>944</w:t>
      </w:r>
      <w:r w:rsidR="00194EDC" w:rsidRPr="00194EDC">
        <w:rPr>
          <w:color w:val="000000"/>
          <w:sz w:val="24"/>
          <w:szCs w:val="24"/>
        </w:rPr>
        <w:t>-</w:t>
      </w:r>
      <w:r w:rsidR="00194EDC" w:rsidRPr="00194EDC">
        <w:rPr>
          <w:color w:val="000000"/>
          <w:sz w:val="24"/>
          <w:szCs w:val="24"/>
        </w:rPr>
        <w:t>2</w:t>
      </w:r>
      <w:r w:rsidR="00194EDC" w:rsidRPr="00194EDC">
        <w:rPr>
          <w:color w:val="000000"/>
          <w:sz w:val="24"/>
          <w:szCs w:val="24"/>
        </w:rPr>
        <w:t xml:space="preserve"> </w:t>
      </w:r>
      <w:r w:rsidRPr="00194EDC">
        <w:rPr>
          <w:color w:val="000000"/>
          <w:sz w:val="24"/>
          <w:szCs w:val="24"/>
        </w:rPr>
        <w:t xml:space="preserve">e do CPF: </w:t>
      </w:r>
      <w:r w:rsidR="00194EDC" w:rsidRPr="00194EDC">
        <w:rPr>
          <w:color w:val="000000"/>
          <w:sz w:val="24"/>
          <w:szCs w:val="24"/>
        </w:rPr>
        <w:t>063.665.749-36</w:t>
      </w:r>
      <w:r w:rsidRPr="00194EDC">
        <w:rPr>
          <w:color w:val="000000"/>
          <w:sz w:val="24"/>
          <w:szCs w:val="24"/>
        </w:rPr>
        <w:t xml:space="preserve">, a partir de </w:t>
      </w:r>
      <w:r w:rsidR="00194EDC" w:rsidRPr="00194EDC">
        <w:rPr>
          <w:color w:val="000000"/>
          <w:sz w:val="24"/>
          <w:szCs w:val="24"/>
        </w:rPr>
        <w:t>07</w:t>
      </w:r>
      <w:r w:rsidRPr="00194EDC">
        <w:rPr>
          <w:color w:val="000000"/>
          <w:sz w:val="24"/>
          <w:szCs w:val="24"/>
        </w:rPr>
        <w:t>/0</w:t>
      </w:r>
      <w:r w:rsidR="00194EDC" w:rsidRPr="00194EDC">
        <w:rPr>
          <w:color w:val="000000"/>
          <w:sz w:val="24"/>
          <w:szCs w:val="24"/>
        </w:rPr>
        <w:t>5</w:t>
      </w:r>
      <w:r w:rsidRPr="00194EDC">
        <w:rPr>
          <w:color w:val="000000"/>
          <w:sz w:val="24"/>
          <w:szCs w:val="24"/>
        </w:rPr>
        <w:t>/2021.</w:t>
      </w:r>
    </w:p>
    <w:p w14:paraId="39AEBCB1" w14:textId="17BD6704" w:rsidR="001155BA" w:rsidRPr="00194EDC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194EDC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5057223B" w:rsidR="001155BA" w:rsidRPr="00194EDC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194EDC">
        <w:rPr>
          <w:sz w:val="24"/>
          <w:szCs w:val="24"/>
        </w:rPr>
        <w:t>I</w:t>
      </w:r>
      <w:r w:rsidR="0075373E" w:rsidRPr="00194EDC">
        <w:rPr>
          <w:sz w:val="24"/>
          <w:szCs w:val="24"/>
        </w:rPr>
        <w:t>II</w:t>
      </w:r>
      <w:r w:rsidRPr="00194EDC">
        <w:rPr>
          <w:sz w:val="24"/>
          <w:szCs w:val="24"/>
        </w:rPr>
        <w:t xml:space="preserve"> - Registre-se e Publique-se.</w:t>
      </w:r>
    </w:p>
    <w:p w14:paraId="606F894F" w14:textId="77777777" w:rsidR="001155BA" w:rsidRPr="00194EDC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194EDC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194EDC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194EDC" w:rsidRDefault="001155BA" w:rsidP="001155BA">
      <w:pPr>
        <w:jc w:val="center"/>
        <w:rPr>
          <w:sz w:val="24"/>
          <w:szCs w:val="24"/>
        </w:rPr>
      </w:pPr>
      <w:r w:rsidRPr="00194EDC">
        <w:rPr>
          <w:sz w:val="24"/>
          <w:szCs w:val="24"/>
        </w:rPr>
        <w:t>Paço Municipal “</w:t>
      </w:r>
      <w:r w:rsidRPr="00194EDC">
        <w:rPr>
          <w:i/>
          <w:sz w:val="24"/>
          <w:szCs w:val="24"/>
        </w:rPr>
        <w:t xml:space="preserve">José </w:t>
      </w:r>
      <w:proofErr w:type="spellStart"/>
      <w:r w:rsidRPr="00194EDC">
        <w:rPr>
          <w:i/>
          <w:sz w:val="24"/>
          <w:szCs w:val="24"/>
        </w:rPr>
        <w:t>Semiguem</w:t>
      </w:r>
      <w:proofErr w:type="spellEnd"/>
      <w:r w:rsidRPr="00194EDC">
        <w:rPr>
          <w:sz w:val="24"/>
          <w:szCs w:val="24"/>
        </w:rPr>
        <w:t xml:space="preserve">” </w:t>
      </w:r>
    </w:p>
    <w:p w14:paraId="572826B4" w14:textId="0E5578BB" w:rsidR="001155BA" w:rsidRPr="00194EDC" w:rsidRDefault="001155BA" w:rsidP="001155BA">
      <w:pPr>
        <w:jc w:val="center"/>
        <w:rPr>
          <w:sz w:val="24"/>
          <w:szCs w:val="24"/>
        </w:rPr>
      </w:pPr>
      <w:r w:rsidRPr="00194EDC">
        <w:rPr>
          <w:sz w:val="24"/>
          <w:szCs w:val="24"/>
        </w:rPr>
        <w:t xml:space="preserve"> Farol, ao</w:t>
      </w:r>
      <w:r w:rsidR="00866684" w:rsidRPr="00194EDC">
        <w:rPr>
          <w:sz w:val="24"/>
          <w:szCs w:val="24"/>
        </w:rPr>
        <w:t>s</w:t>
      </w:r>
      <w:r w:rsidRPr="00194EDC">
        <w:rPr>
          <w:sz w:val="24"/>
          <w:szCs w:val="24"/>
        </w:rPr>
        <w:t xml:space="preserve"> </w:t>
      </w:r>
      <w:r w:rsidR="00194EDC" w:rsidRPr="00194EDC">
        <w:rPr>
          <w:sz w:val="24"/>
          <w:szCs w:val="24"/>
        </w:rPr>
        <w:t>10</w:t>
      </w:r>
      <w:r w:rsidRPr="00194EDC">
        <w:rPr>
          <w:sz w:val="24"/>
          <w:szCs w:val="24"/>
        </w:rPr>
        <w:t xml:space="preserve"> de </w:t>
      </w:r>
      <w:r w:rsidR="00194EDC" w:rsidRPr="00194EDC">
        <w:rPr>
          <w:sz w:val="24"/>
          <w:szCs w:val="24"/>
        </w:rPr>
        <w:t>mai</w:t>
      </w:r>
      <w:r w:rsidRPr="00194EDC">
        <w:rPr>
          <w:sz w:val="24"/>
          <w:szCs w:val="24"/>
        </w:rPr>
        <w:t>o de 2021.</w:t>
      </w:r>
    </w:p>
    <w:p w14:paraId="3A61BA68" w14:textId="77777777" w:rsidR="001155BA" w:rsidRPr="00194EDC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194EDC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194EDC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194EDC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194EDC" w:rsidRDefault="001155BA" w:rsidP="001155BA">
      <w:pPr>
        <w:jc w:val="center"/>
        <w:rPr>
          <w:b/>
          <w:bCs/>
          <w:sz w:val="24"/>
          <w:szCs w:val="24"/>
        </w:rPr>
      </w:pPr>
      <w:r w:rsidRPr="00194EDC">
        <w:rPr>
          <w:b/>
          <w:bCs/>
          <w:sz w:val="24"/>
          <w:szCs w:val="24"/>
        </w:rPr>
        <w:t>OCLÉCIO DE FREITAS MENE</w:t>
      </w:r>
      <w:r w:rsidR="0065074B" w:rsidRPr="00194EDC">
        <w:rPr>
          <w:b/>
          <w:bCs/>
          <w:sz w:val="24"/>
          <w:szCs w:val="24"/>
        </w:rPr>
        <w:t>S</w:t>
      </w:r>
      <w:r w:rsidRPr="00194EDC">
        <w:rPr>
          <w:b/>
          <w:bCs/>
          <w:sz w:val="24"/>
          <w:szCs w:val="24"/>
        </w:rPr>
        <w:t>ES</w:t>
      </w:r>
    </w:p>
    <w:p w14:paraId="33775D31" w14:textId="77777777" w:rsidR="001155BA" w:rsidRPr="00194EDC" w:rsidRDefault="001155BA" w:rsidP="001155BA">
      <w:pPr>
        <w:jc w:val="center"/>
        <w:rPr>
          <w:bCs/>
          <w:sz w:val="24"/>
          <w:szCs w:val="24"/>
        </w:rPr>
      </w:pPr>
      <w:r w:rsidRPr="00194EDC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5C7C0" w14:textId="77777777" w:rsidR="00F94CA1" w:rsidRDefault="00F94CA1">
      <w:r>
        <w:separator/>
      </w:r>
    </w:p>
  </w:endnote>
  <w:endnote w:type="continuationSeparator" w:id="0">
    <w:p w14:paraId="783F441B" w14:textId="77777777" w:rsidR="00F94CA1" w:rsidRDefault="00F9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F51EA" w14:textId="77777777" w:rsidR="00F94CA1" w:rsidRDefault="00F94CA1">
      <w:r>
        <w:separator/>
      </w:r>
    </w:p>
  </w:footnote>
  <w:footnote w:type="continuationSeparator" w:id="0">
    <w:p w14:paraId="6C735B55" w14:textId="77777777" w:rsidR="00F94CA1" w:rsidRDefault="00F94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001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94EDC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4B7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1C02"/>
    <w:rsid w:val="007337D3"/>
    <w:rsid w:val="00736FCE"/>
    <w:rsid w:val="00741D02"/>
    <w:rsid w:val="0074379C"/>
    <w:rsid w:val="0074752B"/>
    <w:rsid w:val="00750F22"/>
    <w:rsid w:val="0075373E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3C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11D6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7703E"/>
    <w:rsid w:val="00F94CA1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01358-C8F0-45C8-9C8A-9D020FAB4DA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</cp:revision>
  <cp:lastPrinted>2014-10-13T19:47:00Z</cp:lastPrinted>
  <dcterms:created xsi:type="dcterms:W3CDTF">2021-03-19T18:48:00Z</dcterms:created>
  <dcterms:modified xsi:type="dcterms:W3CDTF">2021-05-10T20:28:00Z</dcterms:modified>
</cp:coreProperties>
</file>