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010855F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0A4143">
        <w:rPr>
          <w:b/>
          <w:bCs/>
          <w:color w:val="000000"/>
          <w:sz w:val="24"/>
          <w:szCs w:val="24"/>
        </w:rPr>
        <w:t>3</w:t>
      </w:r>
      <w:r w:rsidR="00B369F5">
        <w:rPr>
          <w:b/>
          <w:bCs/>
          <w:color w:val="000000"/>
          <w:sz w:val="24"/>
          <w:szCs w:val="24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38D4A8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B369F5" w:rsidRPr="00B369F5">
        <w:rPr>
          <w:b/>
          <w:smallCaps/>
          <w:sz w:val="24"/>
          <w:szCs w:val="24"/>
        </w:rPr>
        <w:t>CLARICE CORREIA DA SILVA</w:t>
      </w:r>
      <w:r w:rsidR="00DC2C2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3A7C784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B369F5" w:rsidRPr="00B369F5">
        <w:rPr>
          <w:b/>
          <w:smallCaps/>
          <w:sz w:val="24"/>
          <w:szCs w:val="24"/>
        </w:rPr>
        <w:t>CLARICE CORREIA DA SILVA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B369F5" w:rsidRPr="00B369F5">
        <w:rPr>
          <w:sz w:val="24"/>
          <w:szCs w:val="24"/>
        </w:rPr>
        <w:t>8.798.481-8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B369F5" w:rsidRPr="00B369F5">
        <w:rPr>
          <w:sz w:val="24"/>
          <w:szCs w:val="24"/>
        </w:rPr>
        <w:t>043.125.379-09</w:t>
      </w:r>
      <w:r w:rsidRPr="00B67506">
        <w:rPr>
          <w:sz w:val="24"/>
          <w:szCs w:val="24"/>
        </w:rPr>
        <w:t xml:space="preserve">, relativas ao período aquisitivo de </w:t>
      </w:r>
      <w:r w:rsidR="00B369F5">
        <w:rPr>
          <w:sz w:val="24"/>
          <w:szCs w:val="24"/>
        </w:rPr>
        <w:t>03</w:t>
      </w:r>
      <w:r w:rsidRPr="00B67506">
        <w:rPr>
          <w:sz w:val="24"/>
          <w:szCs w:val="24"/>
        </w:rPr>
        <w:t>/</w:t>
      </w:r>
      <w:r w:rsidR="00B369F5">
        <w:rPr>
          <w:sz w:val="24"/>
          <w:szCs w:val="24"/>
        </w:rPr>
        <w:t>11</w:t>
      </w:r>
      <w:r w:rsidRPr="00B67506">
        <w:rPr>
          <w:sz w:val="24"/>
          <w:szCs w:val="24"/>
        </w:rPr>
        <w:t>/20</w:t>
      </w:r>
      <w:r w:rsidR="00B369F5">
        <w:rPr>
          <w:sz w:val="24"/>
          <w:szCs w:val="24"/>
        </w:rPr>
        <w:t>18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369F5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B369F5">
        <w:rPr>
          <w:sz w:val="24"/>
          <w:szCs w:val="24"/>
        </w:rPr>
        <w:t>11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1</w:t>
      </w:r>
      <w:r w:rsidR="00B369F5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, a serem usufruídas no período de </w:t>
      </w:r>
      <w:r w:rsidR="000A4143">
        <w:rPr>
          <w:sz w:val="24"/>
          <w:szCs w:val="24"/>
        </w:rPr>
        <w:t>0</w:t>
      </w:r>
      <w:r w:rsidR="00B369F5">
        <w:rPr>
          <w:sz w:val="24"/>
          <w:szCs w:val="24"/>
        </w:rPr>
        <w:t>8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50F65">
        <w:rPr>
          <w:sz w:val="24"/>
          <w:szCs w:val="24"/>
        </w:rPr>
        <w:t>0</w:t>
      </w:r>
      <w:r w:rsidR="00B369F5">
        <w:rPr>
          <w:sz w:val="24"/>
          <w:szCs w:val="24"/>
        </w:rPr>
        <w:t>7</w:t>
      </w:r>
      <w:r w:rsidRPr="00B67506">
        <w:rPr>
          <w:sz w:val="24"/>
          <w:szCs w:val="24"/>
        </w:rPr>
        <w:t>/</w:t>
      </w:r>
      <w:r w:rsidR="00D50F65">
        <w:rPr>
          <w:sz w:val="24"/>
          <w:szCs w:val="24"/>
        </w:rPr>
        <w:t>1</w:t>
      </w:r>
      <w:r w:rsidRPr="00B67506">
        <w:rPr>
          <w:sz w:val="24"/>
          <w:szCs w:val="24"/>
        </w:rPr>
        <w:t>0/2021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2838AB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685800">
        <w:rPr>
          <w:sz w:val="24"/>
          <w:szCs w:val="24"/>
        </w:rPr>
        <w:t>0</w:t>
      </w:r>
      <w:r w:rsidR="00B369F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de </w:t>
      </w:r>
      <w:r w:rsidR="00685800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9F5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2C22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73</cp:revision>
  <cp:lastPrinted>2014-10-13T19:47:00Z</cp:lastPrinted>
  <dcterms:created xsi:type="dcterms:W3CDTF">2021-01-02T18:06:00Z</dcterms:created>
  <dcterms:modified xsi:type="dcterms:W3CDTF">2021-09-08T16:26:00Z</dcterms:modified>
</cp:coreProperties>
</file>