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222343D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046810">
        <w:rPr>
          <w:rFonts w:ascii="Arial" w:hAnsi="Arial" w:cs="Arial"/>
          <w:b/>
          <w:bCs/>
          <w:color w:val="000000"/>
          <w:sz w:val="24"/>
          <w:szCs w:val="24"/>
        </w:rPr>
        <w:t>90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6CD1B30B" w:rsidR="001155BA" w:rsidRDefault="001155BA" w:rsidP="00153A20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CONCEDE GRATIFICAÇÃO </w:t>
      </w:r>
      <w:r w:rsidR="004A53B1">
        <w:rPr>
          <w:rFonts w:ascii="Arial" w:hAnsi="Arial" w:cs="Arial"/>
          <w:b/>
          <w:smallCaps/>
          <w:sz w:val="24"/>
          <w:szCs w:val="24"/>
        </w:rPr>
        <w:t>À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4A53B1">
        <w:rPr>
          <w:rFonts w:ascii="Arial" w:hAnsi="Arial" w:cs="Arial"/>
          <w:b/>
          <w:smallCaps/>
          <w:sz w:val="24"/>
          <w:szCs w:val="24"/>
        </w:rPr>
        <w:t>A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046810" w:rsidRPr="00046810">
        <w:rPr>
          <w:rFonts w:ascii="Arial" w:hAnsi="Arial" w:cs="Arial"/>
          <w:b/>
          <w:smallCaps/>
          <w:sz w:val="24"/>
          <w:szCs w:val="24"/>
        </w:rPr>
        <w:t>SIMONE GUILHERME GUZLINSKI</w:t>
      </w:r>
      <w:r w:rsidR="00FD0EDC">
        <w:rPr>
          <w:rFonts w:ascii="Arial" w:hAnsi="Arial" w:cs="Arial"/>
          <w:b/>
          <w:smallCaps/>
          <w:sz w:val="24"/>
          <w:szCs w:val="24"/>
        </w:rPr>
        <w:t>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212978CD" w:rsidR="00866684" w:rsidRPr="00F725A4" w:rsidRDefault="001155BA" w:rsidP="00F725A4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>I –</w:t>
      </w:r>
      <w:r w:rsidR="00F725A4">
        <w:rPr>
          <w:rFonts w:ascii="Arial" w:hAnsi="Arial" w:cs="Arial"/>
          <w:sz w:val="24"/>
          <w:szCs w:val="24"/>
        </w:rPr>
        <w:t xml:space="preserve"> Conceder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4A53B1">
        <w:rPr>
          <w:rFonts w:ascii="Arial" w:hAnsi="Arial" w:cs="Arial"/>
          <w:sz w:val="24"/>
          <w:szCs w:val="24"/>
        </w:rPr>
        <w:t>à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>servidor</w:t>
      </w:r>
      <w:r w:rsidR="004A53B1">
        <w:rPr>
          <w:rFonts w:ascii="Arial" w:hAnsi="Arial" w:cs="Arial"/>
          <w:bCs/>
          <w:sz w:val="24"/>
          <w:szCs w:val="24"/>
        </w:rPr>
        <w:t>a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</w:t>
      </w:r>
      <w:r w:rsidR="00046810" w:rsidRPr="00046810">
        <w:rPr>
          <w:rFonts w:ascii="Arial" w:hAnsi="Arial" w:cs="Arial"/>
          <w:b/>
          <w:smallCaps/>
          <w:sz w:val="24"/>
          <w:szCs w:val="24"/>
        </w:rPr>
        <w:t>SIMONE GUILHERME GUZLINSKI</w:t>
      </w:r>
      <w:r w:rsidR="00F725A4" w:rsidRPr="00BC2C1D">
        <w:rPr>
          <w:rFonts w:ascii="Arial" w:hAnsi="Arial" w:cs="Arial"/>
          <w:sz w:val="24"/>
          <w:szCs w:val="24"/>
        </w:rPr>
        <w:t>, portador</w:t>
      </w:r>
      <w:r w:rsidR="004A53B1">
        <w:rPr>
          <w:rFonts w:ascii="Arial" w:hAnsi="Arial" w:cs="Arial"/>
          <w:sz w:val="24"/>
          <w:szCs w:val="24"/>
        </w:rPr>
        <w:t>a</w:t>
      </w:r>
      <w:r w:rsidR="00F725A4" w:rsidRPr="00BC2C1D">
        <w:rPr>
          <w:rFonts w:ascii="Arial" w:hAnsi="Arial" w:cs="Arial"/>
          <w:sz w:val="24"/>
          <w:szCs w:val="24"/>
        </w:rPr>
        <w:t xml:space="preserve"> da RG</w:t>
      </w:r>
      <w:r w:rsidR="00F725A4">
        <w:rPr>
          <w:rFonts w:ascii="Arial" w:hAnsi="Arial" w:cs="Arial"/>
          <w:sz w:val="24"/>
          <w:szCs w:val="24"/>
        </w:rPr>
        <w:t xml:space="preserve">: </w:t>
      </w:r>
      <w:r w:rsidR="00046810" w:rsidRPr="00046810">
        <w:rPr>
          <w:rFonts w:ascii="Arial" w:hAnsi="Arial" w:cs="Arial"/>
          <w:sz w:val="24"/>
          <w:szCs w:val="24"/>
        </w:rPr>
        <w:t>5.884.855-7</w:t>
      </w:r>
      <w:r w:rsidR="00046810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sz w:val="24"/>
          <w:szCs w:val="24"/>
        </w:rPr>
        <w:t>- PR e do CPF</w:t>
      </w:r>
      <w:r w:rsidR="00F725A4">
        <w:rPr>
          <w:rFonts w:ascii="Arial" w:hAnsi="Arial" w:cs="Arial"/>
          <w:sz w:val="24"/>
          <w:szCs w:val="24"/>
        </w:rPr>
        <w:t>: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046810" w:rsidRPr="00046810">
        <w:rPr>
          <w:rFonts w:ascii="Arial" w:hAnsi="Arial" w:cs="Arial"/>
          <w:sz w:val="24"/>
          <w:szCs w:val="24"/>
        </w:rPr>
        <w:t>017.708.669-65</w:t>
      </w:r>
      <w:r w:rsidR="00F725A4">
        <w:rPr>
          <w:rFonts w:ascii="Arial" w:hAnsi="Arial" w:cs="Arial"/>
          <w:sz w:val="24"/>
          <w:szCs w:val="24"/>
        </w:rPr>
        <w:t>,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ocupante do cargo efetivo de </w:t>
      </w:r>
      <w:r w:rsidR="004A53B1">
        <w:rPr>
          <w:rFonts w:ascii="Arial" w:hAnsi="Arial" w:cs="Arial"/>
          <w:b/>
          <w:bCs/>
          <w:sz w:val="24"/>
          <w:szCs w:val="24"/>
        </w:rPr>
        <w:t>AUXILIAR ADMINISTRATIVO</w:t>
      </w:r>
      <w:r w:rsidR="00F725A4" w:rsidRPr="00BC2C1D">
        <w:rPr>
          <w:rFonts w:ascii="Arial" w:hAnsi="Arial" w:cs="Arial"/>
          <w:bCs/>
          <w:sz w:val="24"/>
          <w:szCs w:val="24"/>
        </w:rPr>
        <w:t>, Gratificação</w:t>
      </w:r>
      <w:r w:rsidR="00F725A4">
        <w:rPr>
          <w:rFonts w:ascii="Arial" w:hAnsi="Arial" w:cs="Arial"/>
          <w:bCs/>
          <w:sz w:val="24"/>
          <w:szCs w:val="24"/>
        </w:rPr>
        <w:t xml:space="preserve"> de Função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de </w:t>
      </w:r>
      <w:r w:rsidR="004A53B1">
        <w:rPr>
          <w:rFonts w:ascii="Arial" w:hAnsi="Arial" w:cs="Arial"/>
          <w:bCs/>
          <w:sz w:val="24"/>
          <w:szCs w:val="24"/>
        </w:rPr>
        <w:t>2</w:t>
      </w:r>
      <w:r w:rsidR="00F725A4" w:rsidRPr="00BC2C1D">
        <w:rPr>
          <w:rFonts w:ascii="Arial" w:hAnsi="Arial" w:cs="Arial"/>
          <w:bCs/>
          <w:sz w:val="24"/>
          <w:szCs w:val="24"/>
        </w:rPr>
        <w:t>0% (</w:t>
      </w:r>
      <w:r w:rsidR="004A53B1">
        <w:rPr>
          <w:rFonts w:ascii="Arial" w:hAnsi="Arial" w:cs="Arial"/>
          <w:bCs/>
          <w:sz w:val="24"/>
          <w:szCs w:val="24"/>
        </w:rPr>
        <w:t>vinte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por cento) do venc</w:t>
      </w:r>
      <w:r w:rsidR="00F725A4">
        <w:rPr>
          <w:rFonts w:ascii="Arial" w:hAnsi="Arial" w:cs="Arial"/>
          <w:bCs/>
          <w:sz w:val="24"/>
          <w:szCs w:val="24"/>
        </w:rPr>
        <w:t xml:space="preserve">imento efetivo a partir de </w:t>
      </w:r>
      <w:r w:rsidR="00F725A4" w:rsidRPr="00FE0FC1">
        <w:rPr>
          <w:rFonts w:ascii="Arial" w:hAnsi="Arial" w:cs="Arial"/>
          <w:bCs/>
          <w:sz w:val="24"/>
          <w:szCs w:val="24"/>
        </w:rPr>
        <w:t>0</w:t>
      </w:r>
      <w:r w:rsidR="00FE0FC1" w:rsidRPr="00FE0FC1">
        <w:rPr>
          <w:rFonts w:ascii="Arial" w:hAnsi="Arial" w:cs="Arial"/>
          <w:bCs/>
          <w:sz w:val="24"/>
          <w:szCs w:val="24"/>
        </w:rPr>
        <w:t>1</w:t>
      </w:r>
      <w:r w:rsidR="00F725A4" w:rsidRPr="00FE0FC1">
        <w:rPr>
          <w:rFonts w:ascii="Arial" w:hAnsi="Arial" w:cs="Arial"/>
          <w:bCs/>
          <w:sz w:val="24"/>
          <w:szCs w:val="24"/>
        </w:rPr>
        <w:t xml:space="preserve"> de </w:t>
      </w:r>
      <w:r w:rsidR="00FB19BB">
        <w:rPr>
          <w:rFonts w:ascii="Arial" w:hAnsi="Arial" w:cs="Arial"/>
          <w:bCs/>
          <w:sz w:val="24"/>
          <w:szCs w:val="24"/>
        </w:rPr>
        <w:t>març</w:t>
      </w:r>
      <w:r w:rsidR="00F725A4" w:rsidRPr="00FE0FC1">
        <w:rPr>
          <w:rFonts w:ascii="Arial" w:hAnsi="Arial" w:cs="Arial"/>
          <w:bCs/>
          <w:sz w:val="24"/>
          <w:szCs w:val="24"/>
        </w:rPr>
        <w:t>o de 202</w:t>
      </w:r>
      <w:r w:rsidR="00EC356D" w:rsidRPr="00FE0FC1">
        <w:rPr>
          <w:rFonts w:ascii="Arial" w:hAnsi="Arial" w:cs="Arial"/>
          <w:bCs/>
          <w:sz w:val="24"/>
          <w:szCs w:val="24"/>
        </w:rPr>
        <w:t>1</w:t>
      </w:r>
      <w:r w:rsidR="00F725A4" w:rsidRPr="00FE0FC1">
        <w:rPr>
          <w:rFonts w:ascii="Arial" w:hAnsi="Arial" w:cs="Arial"/>
          <w:bCs/>
          <w:sz w:val="24"/>
          <w:szCs w:val="24"/>
        </w:rPr>
        <w:t xml:space="preserve">, </w:t>
      </w:r>
      <w:r w:rsidR="00F725A4">
        <w:rPr>
          <w:rFonts w:ascii="Arial" w:hAnsi="Arial" w:cs="Arial"/>
          <w:bCs/>
          <w:sz w:val="24"/>
          <w:szCs w:val="24"/>
        </w:rPr>
        <w:t xml:space="preserve">ficando </w:t>
      </w:r>
      <w:r w:rsidR="00CA3C85">
        <w:rPr>
          <w:rFonts w:ascii="Arial" w:hAnsi="Arial" w:cs="Arial"/>
          <w:bCs/>
          <w:sz w:val="24"/>
          <w:szCs w:val="24"/>
        </w:rPr>
        <w:t>a</w:t>
      </w:r>
      <w:r w:rsidR="00F725A4">
        <w:rPr>
          <w:rFonts w:ascii="Arial" w:hAnsi="Arial" w:cs="Arial"/>
          <w:bCs/>
          <w:sz w:val="24"/>
          <w:szCs w:val="24"/>
        </w:rPr>
        <w:t xml:space="preserve"> servidor</w:t>
      </w:r>
      <w:r w:rsidR="00CA3C85">
        <w:rPr>
          <w:rFonts w:ascii="Arial" w:hAnsi="Arial" w:cs="Arial"/>
          <w:bCs/>
          <w:sz w:val="24"/>
          <w:szCs w:val="24"/>
        </w:rPr>
        <w:t>a responsável</w:t>
      </w:r>
      <w:r w:rsidR="00F725A4">
        <w:rPr>
          <w:rFonts w:ascii="Arial" w:hAnsi="Arial" w:cs="Arial"/>
          <w:bCs/>
          <w:sz w:val="24"/>
          <w:szCs w:val="24"/>
        </w:rPr>
        <w:t xml:space="preserve"> </w:t>
      </w:r>
      <w:r w:rsidR="004A53B1">
        <w:rPr>
          <w:rFonts w:ascii="Arial" w:hAnsi="Arial" w:cs="Arial"/>
          <w:bCs/>
          <w:sz w:val="24"/>
          <w:szCs w:val="24"/>
        </w:rPr>
        <w:t>pela</w:t>
      </w:r>
      <w:r w:rsidR="00046810">
        <w:rPr>
          <w:rFonts w:ascii="Arial" w:hAnsi="Arial" w:cs="Arial"/>
          <w:bCs/>
          <w:sz w:val="24"/>
          <w:szCs w:val="24"/>
        </w:rPr>
        <w:t xml:space="preserve"> realização de orçamentos, elaboração de editais e aditivos do setor de licitação, alimentação dos sistemas do TCE-PR relacionados a licitações.</w:t>
      </w:r>
    </w:p>
    <w:p w14:paraId="39AEBCB1" w14:textId="49DC335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24FFA7E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F725A4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3A148C0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 xml:space="preserve">ao </w:t>
      </w:r>
      <w:r w:rsidR="00FB19BB">
        <w:rPr>
          <w:rFonts w:ascii="Arial" w:hAnsi="Arial" w:cs="Arial"/>
          <w:sz w:val="24"/>
          <w:szCs w:val="24"/>
        </w:rPr>
        <w:t>0</w:t>
      </w:r>
      <w:r w:rsidR="00FE0FC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FB19BB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46810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53B1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3C85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151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31</cp:revision>
  <cp:lastPrinted>2014-10-13T19:47:00Z</cp:lastPrinted>
  <dcterms:created xsi:type="dcterms:W3CDTF">2021-01-02T18:06:00Z</dcterms:created>
  <dcterms:modified xsi:type="dcterms:W3CDTF">2021-03-01T13:56:00Z</dcterms:modified>
</cp:coreProperties>
</file>